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B6" w:rsidRDefault="00D761D4">
      <w:r>
        <w:rPr>
          <w:rStyle w:val="googqs-tidbit"/>
          <w:rFonts w:ascii="Calibri" w:hAnsi="Calibri"/>
          <w:b/>
          <w:bCs/>
          <w:color w:val="616263"/>
          <w:szCs w:val="20"/>
        </w:rPr>
        <w:t>Korte beschrijving:</w:t>
      </w:r>
      <w:r>
        <w:rPr>
          <w:rStyle w:val="googqs-tidbit"/>
          <w:rFonts w:ascii="Calibri" w:hAnsi="Calibri"/>
          <w:color w:val="616263"/>
          <w:szCs w:val="20"/>
        </w:rPr>
        <w:t xml:space="preserve"> Doctoraatsverdediging Wendy Van Leuven</w:t>
      </w:r>
      <w:r>
        <w:rPr>
          <w:rFonts w:ascii="Calibri" w:hAnsi="Calibri"/>
          <w:color w:val="616263"/>
          <w:szCs w:val="20"/>
        </w:rPr>
        <w:t xml:space="preserve"> - Departement Biomedische Wetenschappen </w:t>
      </w:r>
      <w:r>
        <w:rPr>
          <w:rFonts w:ascii="Calibri" w:hAnsi="Calibri"/>
          <w:color w:val="616263"/>
          <w:szCs w:val="20"/>
        </w:rPr>
        <w:br/>
      </w:r>
      <w:r>
        <w:rPr>
          <w:rFonts w:ascii="Calibri" w:hAnsi="Calibri"/>
          <w:color w:val="616263"/>
          <w:szCs w:val="20"/>
        </w:rPr>
        <w:br/>
      </w:r>
      <w:r>
        <w:rPr>
          <w:rFonts w:ascii="Calibri" w:hAnsi="Calibri"/>
          <w:b/>
          <w:bCs/>
          <w:color w:val="616263"/>
          <w:szCs w:val="20"/>
        </w:rPr>
        <w:t>Abstract:</w:t>
      </w:r>
      <w:r>
        <w:rPr>
          <w:rFonts w:ascii="Calibri" w:hAnsi="Calibri"/>
          <w:color w:val="616263"/>
          <w:szCs w:val="20"/>
        </w:rPr>
        <w:t xml:space="preserve"> </w:t>
      </w:r>
      <w:proofErr w:type="spellStart"/>
      <w:r>
        <w:rPr>
          <w:rFonts w:ascii="Calibri" w:hAnsi="Calibri"/>
          <w:color w:val="616263"/>
          <w:szCs w:val="20"/>
        </w:rPr>
        <w:t>Neuroglobine</w:t>
      </w:r>
      <w:proofErr w:type="spellEnd"/>
      <w:r>
        <w:rPr>
          <w:rFonts w:ascii="Calibri" w:hAnsi="Calibri"/>
          <w:color w:val="616263"/>
          <w:szCs w:val="20"/>
        </w:rPr>
        <w:t xml:space="preserve"> is een eiwit dat mogelijk een belangrijke rol speelt tijdens </w:t>
      </w:r>
      <w:proofErr w:type="spellStart"/>
      <w:r>
        <w:rPr>
          <w:rFonts w:ascii="Calibri" w:hAnsi="Calibri"/>
          <w:color w:val="616263"/>
          <w:szCs w:val="20"/>
        </w:rPr>
        <w:t>ischemische</w:t>
      </w:r>
      <w:proofErr w:type="spellEnd"/>
      <w:r>
        <w:rPr>
          <w:rFonts w:ascii="Calibri" w:hAnsi="Calibri"/>
          <w:color w:val="616263"/>
          <w:szCs w:val="20"/>
        </w:rPr>
        <w:t xml:space="preserve"> schade. Dit onderzoek heeft aangetoond dat, naast de functie in NO metabolisme en </w:t>
      </w:r>
      <w:proofErr w:type="spellStart"/>
      <w:r>
        <w:rPr>
          <w:rFonts w:ascii="Calibri" w:hAnsi="Calibri"/>
          <w:color w:val="616263"/>
          <w:szCs w:val="20"/>
        </w:rPr>
        <w:t>apoptose</w:t>
      </w:r>
      <w:proofErr w:type="spellEnd"/>
      <w:r>
        <w:rPr>
          <w:rFonts w:ascii="Calibri" w:hAnsi="Calibri"/>
          <w:color w:val="616263"/>
          <w:szCs w:val="20"/>
        </w:rPr>
        <w:t xml:space="preserve"> inhibitie, </w:t>
      </w:r>
      <w:proofErr w:type="spellStart"/>
      <w:r>
        <w:rPr>
          <w:rFonts w:ascii="Calibri" w:hAnsi="Calibri"/>
          <w:color w:val="616263"/>
          <w:szCs w:val="20"/>
        </w:rPr>
        <w:t>neuroglobine</w:t>
      </w:r>
      <w:proofErr w:type="spellEnd"/>
      <w:r>
        <w:rPr>
          <w:rFonts w:ascii="Calibri" w:hAnsi="Calibri"/>
          <w:color w:val="616263"/>
          <w:szCs w:val="20"/>
        </w:rPr>
        <w:t xml:space="preserve"> een </w:t>
      </w:r>
      <w:proofErr w:type="spellStart"/>
      <w:r>
        <w:rPr>
          <w:rFonts w:ascii="Calibri" w:hAnsi="Calibri"/>
          <w:color w:val="616263"/>
          <w:szCs w:val="20"/>
        </w:rPr>
        <w:t>inhiberend</w:t>
      </w:r>
      <w:proofErr w:type="spellEnd"/>
      <w:r>
        <w:rPr>
          <w:rFonts w:ascii="Calibri" w:hAnsi="Calibri"/>
          <w:color w:val="616263"/>
          <w:szCs w:val="20"/>
        </w:rPr>
        <w:t xml:space="preserve"> effect kan hebben op de celcyclus. Tevens kan </w:t>
      </w:r>
      <w:proofErr w:type="spellStart"/>
      <w:r>
        <w:rPr>
          <w:rFonts w:ascii="Calibri" w:hAnsi="Calibri"/>
          <w:color w:val="616263"/>
          <w:szCs w:val="20"/>
        </w:rPr>
        <w:t>overexpressie</w:t>
      </w:r>
      <w:proofErr w:type="spellEnd"/>
      <w:r>
        <w:rPr>
          <w:rFonts w:ascii="Calibri" w:hAnsi="Calibri"/>
          <w:color w:val="616263"/>
          <w:szCs w:val="20"/>
        </w:rPr>
        <w:t xml:space="preserve"> van dit eiwit de leeftijdsgeïnduceerde </w:t>
      </w:r>
      <w:proofErr w:type="spellStart"/>
      <w:r>
        <w:rPr>
          <w:rFonts w:ascii="Calibri" w:hAnsi="Calibri"/>
          <w:color w:val="616263"/>
          <w:szCs w:val="20"/>
        </w:rPr>
        <w:t>neuromotor</w:t>
      </w:r>
      <w:proofErr w:type="spellEnd"/>
      <w:r>
        <w:rPr>
          <w:rFonts w:ascii="Calibri" w:hAnsi="Calibri"/>
          <w:color w:val="616263"/>
          <w:szCs w:val="20"/>
        </w:rPr>
        <w:t xml:space="preserve"> </w:t>
      </w:r>
      <w:proofErr w:type="spellStart"/>
      <w:r>
        <w:rPr>
          <w:rFonts w:ascii="Calibri" w:hAnsi="Calibri"/>
          <w:color w:val="616263"/>
          <w:szCs w:val="20"/>
        </w:rPr>
        <w:t>dysfunctie</w:t>
      </w:r>
      <w:proofErr w:type="spellEnd"/>
      <w:r>
        <w:rPr>
          <w:rFonts w:ascii="Calibri" w:hAnsi="Calibri"/>
          <w:color w:val="616263"/>
          <w:szCs w:val="20"/>
        </w:rPr>
        <w:t xml:space="preserve"> verhinderen. Verder werd een </w:t>
      </w:r>
      <w:proofErr w:type="spellStart"/>
      <w:r>
        <w:rPr>
          <w:rFonts w:ascii="Calibri" w:hAnsi="Calibri"/>
          <w:color w:val="616263"/>
          <w:szCs w:val="20"/>
        </w:rPr>
        <w:t>neuroglobine</w:t>
      </w:r>
      <w:proofErr w:type="spellEnd"/>
      <w:r>
        <w:rPr>
          <w:rFonts w:ascii="Calibri" w:hAnsi="Calibri"/>
          <w:color w:val="616263"/>
          <w:szCs w:val="20"/>
        </w:rPr>
        <w:t xml:space="preserve"> knock-out muis ontwikkeld. Deze muis zal gebruikt worden in het verder onderzoek om het werkingsmechanisme van dit eiwit te ontrafelen. Betere kennis over endogene </w:t>
      </w:r>
      <w:proofErr w:type="spellStart"/>
      <w:r>
        <w:rPr>
          <w:rFonts w:ascii="Calibri" w:hAnsi="Calibri"/>
          <w:color w:val="616263"/>
          <w:szCs w:val="20"/>
        </w:rPr>
        <w:t>neuroprotectieve</w:t>
      </w:r>
      <w:proofErr w:type="spellEnd"/>
      <w:r>
        <w:rPr>
          <w:rFonts w:ascii="Calibri" w:hAnsi="Calibri"/>
          <w:color w:val="616263"/>
          <w:szCs w:val="20"/>
        </w:rPr>
        <w:t xml:space="preserve"> mechanismen, waarvan </w:t>
      </w:r>
      <w:proofErr w:type="spellStart"/>
      <w:r>
        <w:rPr>
          <w:rFonts w:ascii="Calibri" w:hAnsi="Calibri"/>
          <w:color w:val="616263"/>
          <w:szCs w:val="20"/>
        </w:rPr>
        <w:t>neuroglobine</w:t>
      </w:r>
      <w:proofErr w:type="spellEnd"/>
      <w:r>
        <w:rPr>
          <w:rFonts w:ascii="Calibri" w:hAnsi="Calibri"/>
          <w:color w:val="616263"/>
          <w:szCs w:val="20"/>
        </w:rPr>
        <w:t xml:space="preserve"> een voorbeeld is, kunnen bijdragen tot nieuwe therapeutische strategieën voor de behandeling en/of preventie van neuronale </w:t>
      </w:r>
      <w:proofErr w:type="spellStart"/>
      <w:r>
        <w:rPr>
          <w:rFonts w:ascii="Calibri" w:hAnsi="Calibri"/>
          <w:color w:val="616263"/>
          <w:szCs w:val="20"/>
        </w:rPr>
        <w:t>ischemische</w:t>
      </w:r>
      <w:proofErr w:type="spellEnd"/>
      <w:r>
        <w:rPr>
          <w:rFonts w:ascii="Calibri" w:hAnsi="Calibri"/>
          <w:color w:val="616263"/>
          <w:szCs w:val="20"/>
        </w:rPr>
        <w:t xml:space="preserve"> schade.</w:t>
      </w:r>
    </w:p>
    <w:sectPr w:rsidR="00693FB6" w:rsidSect="0069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1D4"/>
    <w:rsid w:val="0003582A"/>
    <w:rsid w:val="00213172"/>
    <w:rsid w:val="00386317"/>
    <w:rsid w:val="0063450A"/>
    <w:rsid w:val="00693FB6"/>
    <w:rsid w:val="0070497B"/>
    <w:rsid w:val="0097580E"/>
    <w:rsid w:val="00B12BE6"/>
    <w:rsid w:val="00BB312A"/>
    <w:rsid w:val="00BE6B6F"/>
    <w:rsid w:val="00CB7D13"/>
    <w:rsid w:val="00CB7D58"/>
    <w:rsid w:val="00D761D4"/>
    <w:rsid w:val="00FD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B312A"/>
    <w:rPr>
      <w:rFonts w:ascii="Century Schoolbook" w:hAnsi="Century Schoolbook"/>
      <w:szCs w:val="27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BB312A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B312A"/>
    <w:rPr>
      <w:rFonts w:ascii="Century Schoolbook" w:hAnsi="Century Schoolbook"/>
      <w:b/>
      <w:bCs/>
      <w:szCs w:val="27"/>
      <w:lang w:val="nl-NL" w:eastAsia="nl-NL"/>
    </w:rPr>
  </w:style>
  <w:style w:type="paragraph" w:styleId="Titel">
    <w:name w:val="Title"/>
    <w:basedOn w:val="Standaard"/>
    <w:link w:val="TitelChar"/>
    <w:qFormat/>
    <w:rsid w:val="00BB312A"/>
    <w:pPr>
      <w:jc w:val="center"/>
    </w:pPr>
    <w:rPr>
      <w:b/>
      <w:bCs/>
      <w:sz w:val="36"/>
      <w:u w:val="single"/>
    </w:rPr>
  </w:style>
  <w:style w:type="character" w:customStyle="1" w:styleId="TitelChar">
    <w:name w:val="Titel Char"/>
    <w:basedOn w:val="Standaardalinea-lettertype"/>
    <w:link w:val="Titel"/>
    <w:rsid w:val="00BB312A"/>
    <w:rPr>
      <w:rFonts w:ascii="Century Schoolbook" w:hAnsi="Century Schoolbook"/>
      <w:b/>
      <w:bCs/>
      <w:sz w:val="36"/>
      <w:szCs w:val="27"/>
      <w:u w:val="single"/>
      <w:lang w:val="nl-NL" w:eastAsia="nl-NL"/>
    </w:rPr>
  </w:style>
  <w:style w:type="character" w:customStyle="1" w:styleId="googqs-tidbit">
    <w:name w:val="goog_qs-tidbit"/>
    <w:basedOn w:val="Standaardalinea-lettertype"/>
    <w:rsid w:val="00D76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>Naam Bestuur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Gemeente Aartselaar</dc:creator>
  <cp:lastModifiedBy>Gemeente Aartselaar</cp:lastModifiedBy>
  <cp:revision>1</cp:revision>
  <dcterms:created xsi:type="dcterms:W3CDTF">2014-11-27T07:41:00Z</dcterms:created>
  <dcterms:modified xsi:type="dcterms:W3CDTF">2014-11-27T07:41:00Z</dcterms:modified>
</cp:coreProperties>
</file>